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C0" w:rsidRPr="004E784F" w:rsidRDefault="00C02DC0" w:rsidP="00C02DC0">
      <w:pPr>
        <w:tabs>
          <w:tab w:val="left" w:pos="1170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id-ID"/>
        </w:rPr>
        <w:t>FIGURE LIST</w:t>
      </w:r>
    </w:p>
    <w:p w:rsidR="00C02DC0" w:rsidRDefault="00C02DC0" w:rsidP="00C02DC0">
      <w:pPr>
        <w:tabs>
          <w:tab w:val="left" w:pos="1170"/>
        </w:tabs>
        <w:spacing w:after="0"/>
        <w:ind w:left="1170"/>
        <w:rPr>
          <w:rFonts w:ascii="Times New Roman" w:hAnsi="Times New Roman"/>
          <w:sz w:val="24"/>
          <w:szCs w:val="24"/>
        </w:rPr>
      </w:pPr>
    </w:p>
    <w:p w:rsidR="00C02DC0" w:rsidRPr="004E784F" w:rsidRDefault="00C02DC0" w:rsidP="00C02DC0">
      <w:pPr>
        <w:spacing w:after="0"/>
        <w:ind w:right="424"/>
        <w:jc w:val="right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 xml:space="preserve">  Pages</w:t>
      </w:r>
    </w:p>
    <w:p w:rsidR="00774320" w:rsidRDefault="00774320">
      <w:pPr>
        <w:rPr>
          <w:lang w:val="id-ID"/>
        </w:rPr>
      </w:pPr>
    </w:p>
    <w:p w:rsidR="00C02DC0" w:rsidRDefault="00C02DC0" w:rsidP="00C02DC0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Figure 4.1. Cognitive Structure of Students on Concept Map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31</w:t>
      </w:r>
    </w:p>
    <w:p w:rsidR="00C02DC0" w:rsidRDefault="00C02DC0" w:rsidP="00C02DC0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Figure 4.2. Percentage of Students Difficulties in Multiple Choice</w:t>
      </w:r>
    </w:p>
    <w:p w:rsidR="00C02DC0" w:rsidRDefault="00C02DC0" w:rsidP="00C02DC0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  <w:t xml:space="preserve">       based on Cognitive Aspect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32</w:t>
      </w:r>
    </w:p>
    <w:p w:rsidR="00C02DC0" w:rsidRDefault="00C02DC0" w:rsidP="00C02DC0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Figure 4.3. Percentage of Students Difficulties in Multiple Choice</w:t>
      </w:r>
    </w:p>
    <w:p w:rsidR="00C02DC0" w:rsidRDefault="00C02DC0" w:rsidP="00C02DC0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  <w:t xml:space="preserve">      based on Learning Indicator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33</w:t>
      </w:r>
    </w:p>
    <w:p w:rsidR="00C02DC0" w:rsidRDefault="00C02DC0" w:rsidP="00C02DC0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Figure 4.4. Percentage of Students Difficulties in Essay Test</w:t>
      </w:r>
    </w:p>
    <w:p w:rsidR="00C02DC0" w:rsidRDefault="00C02DC0" w:rsidP="00C02DC0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  <w:t xml:space="preserve">      based on Cognitive Aspect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34</w:t>
      </w:r>
    </w:p>
    <w:p w:rsidR="00C02DC0" w:rsidRDefault="00C02DC0" w:rsidP="00C02DC0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Figure 4.5. Percentage of Students Difficulties in Essay Test</w:t>
      </w:r>
    </w:p>
    <w:p w:rsidR="00C02DC0" w:rsidRDefault="00C02DC0" w:rsidP="00C02DC0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  <w:t xml:space="preserve">      based on Learning Indicator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35</w:t>
      </w:r>
    </w:p>
    <w:p w:rsidR="00C02DC0" w:rsidRDefault="00C02DC0" w:rsidP="00C02DC0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Figure 4.6. Percentage of Internal Factors that Influence in Learning</w:t>
      </w:r>
    </w:p>
    <w:p w:rsidR="00C02DC0" w:rsidRDefault="00C02DC0" w:rsidP="00C02DC0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  <w:t xml:space="preserve">      Difficulties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35</w:t>
      </w:r>
    </w:p>
    <w:p w:rsidR="00C02DC0" w:rsidRDefault="00C02DC0" w:rsidP="00C02DC0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Figure 4.7. Percentage of External Factors that Influence in Learning</w:t>
      </w:r>
    </w:p>
    <w:p w:rsidR="00C02DC0" w:rsidRDefault="00C02DC0" w:rsidP="00C02DC0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  <w:t xml:space="preserve">      Difficulties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36</w:t>
      </w:r>
    </w:p>
    <w:p w:rsidR="00C02DC0" w:rsidRDefault="00C02DC0" w:rsidP="00C02DC0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Figure 4.8. Percentage of students difficulties in learning heredity</w:t>
      </w:r>
    </w:p>
    <w:p w:rsidR="00C02DC0" w:rsidRDefault="00C02DC0" w:rsidP="00C02DC0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  <w:t xml:space="preserve">       based on cognitive aspect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37</w:t>
      </w:r>
    </w:p>
    <w:p w:rsidR="00C02DC0" w:rsidRDefault="00C02DC0" w:rsidP="00C02DC0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Figure 4.9. Percentage of students difficulties in learning heredity</w:t>
      </w:r>
    </w:p>
    <w:p w:rsidR="00C02DC0" w:rsidRDefault="00C02DC0" w:rsidP="00C02DC0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  <w:t xml:space="preserve">       based on learning indicator aspect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37</w:t>
      </w:r>
    </w:p>
    <w:p w:rsidR="00C02DC0" w:rsidRPr="00C02DC0" w:rsidRDefault="00C02DC0" w:rsidP="00C02DC0">
      <w:pPr>
        <w:spacing w:line="24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Figure 4.10. Average of Internal and External Factor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38</w:t>
      </w:r>
    </w:p>
    <w:sectPr w:rsidR="00C02DC0" w:rsidRPr="00C02DC0" w:rsidSect="00FE4356">
      <w:headerReference w:type="default" r:id="rId7"/>
      <w:pgSz w:w="11906" w:h="16838"/>
      <w:pgMar w:top="1701" w:right="1701" w:bottom="1701" w:left="2268" w:header="709" w:footer="709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08D" w:rsidRDefault="0054608D" w:rsidP="00C02DC0">
      <w:pPr>
        <w:spacing w:after="0" w:line="240" w:lineRule="auto"/>
      </w:pPr>
      <w:r>
        <w:separator/>
      </w:r>
    </w:p>
  </w:endnote>
  <w:endnote w:type="continuationSeparator" w:id="0">
    <w:p w:rsidR="0054608D" w:rsidRDefault="0054608D" w:rsidP="00C02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08D" w:rsidRDefault="0054608D" w:rsidP="00C02DC0">
      <w:pPr>
        <w:spacing w:after="0" w:line="240" w:lineRule="auto"/>
      </w:pPr>
      <w:r>
        <w:separator/>
      </w:r>
    </w:p>
  </w:footnote>
  <w:footnote w:type="continuationSeparator" w:id="0">
    <w:p w:rsidR="0054608D" w:rsidRDefault="0054608D" w:rsidP="00C02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55110"/>
      <w:docPartObj>
        <w:docPartGallery w:val="Page Numbers (Top of Page)"/>
        <w:docPartUnique/>
      </w:docPartObj>
    </w:sdtPr>
    <w:sdtEndPr/>
    <w:sdtContent>
      <w:p w:rsidR="00C02DC0" w:rsidRDefault="0054608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4356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C02DC0" w:rsidRDefault="00C02D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DC0"/>
    <w:rsid w:val="00416C60"/>
    <w:rsid w:val="0054608D"/>
    <w:rsid w:val="00774320"/>
    <w:rsid w:val="00AD1808"/>
    <w:rsid w:val="00BB50DD"/>
    <w:rsid w:val="00BC7CD5"/>
    <w:rsid w:val="00C02DC0"/>
    <w:rsid w:val="00D10D98"/>
    <w:rsid w:val="00D32BEA"/>
    <w:rsid w:val="00FE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DC0"/>
    <w:pPr>
      <w:spacing w:line="276" w:lineRule="auto"/>
      <w:jc w:val="left"/>
    </w:pPr>
    <w:rPr>
      <w:rFonts w:ascii="Calibri" w:eastAsia="Calibri" w:hAnsi="Calibri" w:cs="Times New Roman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C0"/>
    <w:rPr>
      <w:rFonts w:ascii="Calibri" w:eastAsia="Calibri" w:hAnsi="Calibri" w:cs="Times New Roman"/>
      <w:sz w:val="22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02D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2DC0"/>
    <w:rPr>
      <w:rFonts w:ascii="Calibri" w:eastAsia="Calibri" w:hAnsi="Calibri" w:cs="Times New Roman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Witek Lembu</dc:creator>
  <cp:lastModifiedBy>User</cp:lastModifiedBy>
  <cp:revision>2</cp:revision>
  <dcterms:created xsi:type="dcterms:W3CDTF">2016-06-21T01:06:00Z</dcterms:created>
  <dcterms:modified xsi:type="dcterms:W3CDTF">2016-07-22T01:40:00Z</dcterms:modified>
</cp:coreProperties>
</file>